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57" w:rsidRPr="00551AA7" w:rsidRDefault="000C5457" w:rsidP="000C5457">
      <w:pPr>
        <w:pStyle w:val="a4"/>
        <w:ind w:left="0" w:firstLine="709"/>
        <w:contextualSpacing w:val="0"/>
        <w:jc w:val="center"/>
        <w:rPr>
          <w:b/>
          <w:i/>
          <w:lang w:val="uz-Cyrl-UZ"/>
        </w:rPr>
      </w:pPr>
      <w:r w:rsidRPr="00551AA7">
        <w:rPr>
          <w:b/>
          <w:i/>
          <w:lang w:val="uz-Cyrl-UZ"/>
        </w:rPr>
        <w:t xml:space="preserve">Жамият томонидан 2015 йил якуни ва 2016 йил якуни бўйича </w:t>
      </w:r>
    </w:p>
    <w:p w:rsidR="000C5457" w:rsidRPr="00551AA7" w:rsidRDefault="000C5457" w:rsidP="000C5457">
      <w:pPr>
        <w:pStyle w:val="a4"/>
        <w:ind w:left="0" w:firstLine="709"/>
        <w:contextualSpacing w:val="0"/>
        <w:jc w:val="center"/>
        <w:rPr>
          <w:b/>
          <w:i/>
          <w:lang w:val="uz-Cyrl-UZ"/>
        </w:rPr>
      </w:pPr>
      <w:r w:rsidRPr="00551AA7">
        <w:rPr>
          <w:b/>
          <w:i/>
          <w:lang w:val="uz-Cyrl-UZ"/>
        </w:rPr>
        <w:t xml:space="preserve">хисобланган дивиденд тўловларининг бориши ва амалга оширилаётган </w:t>
      </w:r>
    </w:p>
    <w:p w:rsidR="000C5457" w:rsidRPr="00551AA7" w:rsidRDefault="000C5457" w:rsidP="000C5457">
      <w:pPr>
        <w:pStyle w:val="a4"/>
        <w:ind w:left="0" w:firstLine="709"/>
        <w:contextualSpacing w:val="0"/>
        <w:jc w:val="center"/>
        <w:rPr>
          <w:b/>
          <w:i/>
          <w:lang w:val="uz-Cyrl-UZ"/>
        </w:rPr>
      </w:pPr>
      <w:r w:rsidRPr="00551AA7">
        <w:rPr>
          <w:b/>
          <w:i/>
          <w:lang w:val="uz-Cyrl-UZ"/>
        </w:rPr>
        <w:t>чора-тадбирлари тўғрисида 2018 йил 1 чорак</w:t>
      </w:r>
      <w:r>
        <w:rPr>
          <w:b/>
          <w:i/>
          <w:lang w:val="uz-Cyrl-UZ"/>
        </w:rPr>
        <w:t xml:space="preserve"> якуни бўйича</w:t>
      </w:r>
    </w:p>
    <w:p w:rsidR="000C5457" w:rsidRPr="00551AA7" w:rsidRDefault="000C5457" w:rsidP="000C5457">
      <w:pPr>
        <w:pStyle w:val="a4"/>
        <w:ind w:left="0" w:firstLine="709"/>
        <w:contextualSpacing w:val="0"/>
        <w:jc w:val="center"/>
        <w:rPr>
          <w:b/>
          <w:i/>
          <w:lang w:val="uz-Cyrl-UZ"/>
        </w:rPr>
      </w:pPr>
      <w:r w:rsidRPr="00551AA7">
        <w:rPr>
          <w:b/>
          <w:i/>
          <w:lang w:val="uz-Cyrl-UZ"/>
        </w:rPr>
        <w:t>ХИСОБОТ</w:t>
      </w:r>
    </w:p>
    <w:p w:rsidR="000C5457" w:rsidRPr="00551AA7" w:rsidRDefault="000C5457" w:rsidP="000C5457">
      <w:pPr>
        <w:spacing w:after="120"/>
        <w:ind w:firstLine="708"/>
        <w:jc w:val="both"/>
        <w:rPr>
          <w:lang w:val="uz-Cyrl-UZ"/>
        </w:rPr>
      </w:pPr>
      <w:r w:rsidRPr="00551AA7">
        <w:rPr>
          <w:lang w:val="uz-Cyrl-UZ"/>
        </w:rPr>
        <w:t xml:space="preserve">Жамият акциядорларининг 2016 йил 28 июндаги қарори билан хар бир акцияга 3 500 сўм миқдорида дивидендлар хисобланган. «BIOKIMYO» АЖ дивидендларни тўлаш муддати 2016 йил 27 августгача белгиланган. </w:t>
      </w:r>
    </w:p>
    <w:p w:rsidR="000C5457" w:rsidRPr="00551AA7" w:rsidRDefault="000C5457" w:rsidP="000C5457">
      <w:pPr>
        <w:spacing w:after="120"/>
        <w:ind w:firstLine="720"/>
        <w:jc w:val="both"/>
        <w:rPr>
          <w:lang w:val="uz-Cyrl-UZ"/>
        </w:rPr>
      </w:pPr>
      <w:r w:rsidRPr="00551AA7">
        <w:rPr>
          <w:lang w:val="uz-Cyrl-UZ"/>
        </w:rPr>
        <w:t xml:space="preserve">«BIOKIMYO» АЖ акциядорларига хисобланган дивидендларни тўлаш акциядорларнинг умумий йиғилиши қарори билан пул кўчириш ва пластик карточкаларга пул ўтказиш йўли билан белгиланган муддатларда амалга оширилган. </w:t>
      </w:r>
    </w:p>
    <w:p w:rsidR="000C5457" w:rsidRPr="00551AA7" w:rsidRDefault="000C5457" w:rsidP="000C5457">
      <w:pPr>
        <w:spacing w:after="120"/>
        <w:ind w:firstLine="720"/>
        <w:jc w:val="both"/>
        <w:rPr>
          <w:lang w:val="uz-Cyrl-UZ"/>
        </w:rPr>
      </w:pPr>
      <w:r w:rsidRPr="00551AA7">
        <w:rPr>
          <w:lang w:val="uz-Cyrl-UZ"/>
        </w:rPr>
        <w:t xml:space="preserve">Жамиятнинг </w:t>
      </w:r>
      <w:r w:rsidRPr="00551AA7">
        <w:rPr>
          <w:b/>
          <w:i/>
          <w:lang w:val="uz-Cyrl-UZ"/>
        </w:rPr>
        <w:t>2015 йил якунлари бўйича</w:t>
      </w:r>
      <w:r w:rsidRPr="00551AA7">
        <w:rPr>
          <w:lang w:val="uz-Cyrl-UZ"/>
        </w:rPr>
        <w:t xml:space="preserve"> хисобланган ва тўланган дивидендлар бўйича Кузатув кенгашининг олдинги йиғилишларида хисобот бериб борилган.</w:t>
      </w:r>
    </w:p>
    <w:p w:rsidR="000C5457" w:rsidRPr="00551AA7" w:rsidRDefault="000C5457" w:rsidP="000C5457">
      <w:pPr>
        <w:spacing w:after="120"/>
        <w:ind w:firstLine="720"/>
        <w:jc w:val="both"/>
        <w:rPr>
          <w:lang w:val="uz-Cyrl-UZ"/>
        </w:rPr>
      </w:pPr>
      <w:r w:rsidRPr="00551AA7">
        <w:rPr>
          <w:lang w:val="uz-Cyrl-UZ"/>
        </w:rPr>
        <w:t>2018 йил 1 апрель холатига жамият хисобида 2015 йил якунлари бўйича дивидендлари жамият хисоб рақамига қайтарилган, яъни талаб қилиб олинмаган  дивидендлар 24 007 500 сўмни ташкил қилди. 2018 йил 1-чораги давомида 1 827 000 сўм дивиденд мурожаат қилган акциядорларга ўтказиб берилди.</w:t>
      </w:r>
    </w:p>
    <w:p w:rsidR="000C5457" w:rsidRPr="00551AA7" w:rsidRDefault="000C5457" w:rsidP="000C5457">
      <w:pPr>
        <w:spacing w:before="120" w:after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талаб қилиб олинмаган дивидендларнинг тўловини уч йил муддат ичида давом эттиради.</w:t>
      </w:r>
    </w:p>
    <w:p w:rsidR="000C5457" w:rsidRPr="00551AA7" w:rsidRDefault="000C5457" w:rsidP="000C5457">
      <w:pPr>
        <w:jc w:val="both"/>
        <w:rPr>
          <w:lang w:val="uz-Cyrl-UZ"/>
        </w:rPr>
      </w:pPr>
      <w:r w:rsidRPr="00551AA7">
        <w:rPr>
          <w:lang w:val="uz-Cyrl-UZ"/>
        </w:rPr>
        <w:tab/>
        <w:t>Жамиятга почта ўтказмалари орқали ўтказилган, лекин корхона хисобига қайтарилган дивидендларнинг алохида хисоби олиб бориляпти.</w:t>
      </w:r>
    </w:p>
    <w:p w:rsidR="000C5457" w:rsidRPr="00551AA7" w:rsidRDefault="000C5457" w:rsidP="000C5457">
      <w:pPr>
        <w:jc w:val="both"/>
        <w:rPr>
          <w:lang w:val="uz-Cyrl-UZ"/>
        </w:rPr>
      </w:pPr>
      <w:r w:rsidRPr="00551AA7">
        <w:rPr>
          <w:lang w:val="uz-Cyrl-UZ"/>
        </w:rPr>
        <w:tab/>
        <w:t>Акционерлар ёки уларнинг хуқуқий вориси мурожаат этган вақтдан хисобда турган дивидендлар акционерга бериб борилади.</w:t>
      </w:r>
    </w:p>
    <w:p w:rsidR="000C5457" w:rsidRPr="00551AA7" w:rsidRDefault="000C5457" w:rsidP="000C5457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 xml:space="preserve">Жамият акциядорларининг 2017 йил 15 июндаги умумий йиғилиши қарори билан </w:t>
      </w:r>
      <w:r w:rsidRPr="00551AA7">
        <w:rPr>
          <w:b/>
          <w:i/>
          <w:lang w:val="uz-Cyrl-UZ"/>
        </w:rPr>
        <w:t>2016 йил якуни бўйича</w:t>
      </w:r>
      <w:r w:rsidRPr="00551AA7">
        <w:rPr>
          <w:lang w:val="uz-Cyrl-UZ"/>
        </w:rPr>
        <w:t xml:space="preserve"> олинган соф фойданинг 50%  фоизи хисобидан 2 213 896 000 сўм дивидендлар. Жумладан 221 389 600 сўм 10 % солиқ ва 1 992 506 400 сўм тўланиши зарур бўлган дивидендлар хисобланган. Бунда хар бир акцияга 1 550  сўм миқдорда дивиденд хисобланган ва тўлаш муддати 2017 йил 14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0C5457" w:rsidRPr="00551AA7" w:rsidRDefault="000C5457" w:rsidP="000C5457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 xml:space="preserve">Бугунги  кун  холатига тўланиши  зарур  бўлган 1 992 978 900 сўм   дивидендлардан   1 898 955 900 сўми, яъни 95%  акциядорларга ўтказиб берилди. Қолган 116 343 000 сўм дивидендлар акциядорларга почта хизматлари ёрдамида  реестрдаги манзиллари бўйича юборилди. Бунда юбориладиган дивидендлар бўйича 10 % почта хизмати учун тўловлар жамият томонидан  қўшимча харажатлар сифатида амалга оширилди. </w:t>
      </w:r>
    </w:p>
    <w:p w:rsidR="000C5457" w:rsidRPr="00551AA7" w:rsidRDefault="000C5457" w:rsidP="000C5457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2018 йил 1 апрель холатига жамият хисобида 2016 йил якунлари бўйича дивидендлари жамият хисоб рақамига қайтарилган, яъни талаб қилиб олинмаган  дивидендлар 25 779 600 сўмни ташкил қилди. 2018 йил 1-чораги давомида 279 000 сўм дивиденд мурожаат қилган акциядорларга ўтказиб берилди.</w:t>
      </w:r>
    </w:p>
    <w:p w:rsidR="000C5457" w:rsidRPr="00551AA7" w:rsidRDefault="000C5457" w:rsidP="000C5457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2018 йил 1 апрель холатига жами қайтарилган талаб қилиб олинмаган дивидендларнинг миқдори 49 787 100 сўмни ташкил қилди.</w:t>
      </w:r>
    </w:p>
    <w:p w:rsidR="000C5457" w:rsidRPr="00551AA7" w:rsidRDefault="000C5457" w:rsidP="000C5457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 xml:space="preserve">Почта хизмати ёрдамида юборилган дивидендлар сабаблари кўрсатилган холда жамият хисобига қайтарилган тақдирда  хар бир акциядорга ёки меросхўрига реестрдаги манзиллар бўйича хат-хабарлар юборилди. </w:t>
      </w:r>
    </w:p>
    <w:p w:rsidR="000C5457" w:rsidRPr="00551AA7" w:rsidRDefault="000C5457" w:rsidP="000C5457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Ундан ташқари жамиятнинг расмий веб-сайти ва Корпоратив ахборот ягона портали openinfo.uz,  Республика фонд биржасининг uzse.uz сайтларида талаб қилиб олинмаган дивидендлар тўрисида ва акциядорларнинг рўйхати эълон қилинган.</w:t>
      </w:r>
    </w:p>
    <w:p w:rsidR="0098423A" w:rsidRPr="000C5457" w:rsidRDefault="0098423A">
      <w:pPr>
        <w:rPr>
          <w:lang w:val="uz-Cyrl-UZ"/>
        </w:rPr>
      </w:pPr>
    </w:p>
    <w:sectPr w:rsidR="0098423A" w:rsidRPr="000C5457" w:rsidSect="00984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457"/>
    <w:rsid w:val="000C5457"/>
    <w:rsid w:val="005D3FFF"/>
    <w:rsid w:val="0098423A"/>
    <w:rsid w:val="00984E90"/>
    <w:rsid w:val="009B6F80"/>
    <w:rsid w:val="00B928FF"/>
    <w:rsid w:val="00EA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45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</w:style>
  <w:style w:type="paragraph" w:styleId="a4">
    <w:name w:val="List Paragraph"/>
    <w:basedOn w:val="a"/>
    <w:uiPriority w:val="99"/>
    <w:qFormat/>
    <w:rsid w:val="000C5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2617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2018-05-27T04:08:00Z</dcterms:created>
  <dcterms:modified xsi:type="dcterms:W3CDTF">2018-05-27T04:09:00Z</dcterms:modified>
</cp:coreProperties>
</file>