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83" w:rsidRPr="001E1F11" w:rsidRDefault="00402783" w:rsidP="00402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E1F11">
        <w:rPr>
          <w:b/>
          <w:sz w:val="28"/>
          <w:szCs w:val="28"/>
        </w:rPr>
        <w:t xml:space="preserve">боснования предлагаемого распределения чистой прибыли, </w:t>
      </w:r>
    </w:p>
    <w:p w:rsidR="00402783" w:rsidRDefault="00402783" w:rsidP="00402783">
      <w:pPr>
        <w:jc w:val="center"/>
        <w:rPr>
          <w:b/>
          <w:sz w:val="28"/>
          <w:szCs w:val="28"/>
          <w:lang w:val="uz-Cyrl-UZ"/>
        </w:rPr>
      </w:pPr>
      <w:r w:rsidRPr="001E1F11">
        <w:rPr>
          <w:b/>
          <w:sz w:val="28"/>
          <w:szCs w:val="28"/>
        </w:rPr>
        <w:t xml:space="preserve">размера дивидендов, оценки их соответствия принятой в </w:t>
      </w:r>
      <w:r w:rsidRPr="001E1F11">
        <w:rPr>
          <w:b/>
          <w:sz w:val="28"/>
          <w:szCs w:val="28"/>
          <w:lang w:val="uz-Cyrl-UZ"/>
        </w:rPr>
        <w:t>об</w:t>
      </w:r>
      <w:proofErr w:type="spellStart"/>
      <w:r w:rsidRPr="001E1F11">
        <w:rPr>
          <w:b/>
          <w:sz w:val="28"/>
          <w:szCs w:val="28"/>
        </w:rPr>
        <w:t>щ</w:t>
      </w:r>
      <w:proofErr w:type="spellEnd"/>
      <w:r w:rsidRPr="001E1F11">
        <w:rPr>
          <w:b/>
          <w:sz w:val="28"/>
          <w:szCs w:val="28"/>
          <w:lang w:val="uz-Cyrl-UZ"/>
        </w:rPr>
        <w:t>естве</w:t>
      </w:r>
      <w:r w:rsidRPr="001E1F11">
        <w:rPr>
          <w:b/>
          <w:sz w:val="28"/>
          <w:szCs w:val="28"/>
        </w:rPr>
        <w:t xml:space="preserve"> дивидендной политике, а также, в случае необходимости, пояснения и экономические обоснования объемов направления определенной части чистой прибыли на нужды развития </w:t>
      </w:r>
      <w:r w:rsidRPr="001E1F11">
        <w:rPr>
          <w:b/>
          <w:sz w:val="28"/>
          <w:szCs w:val="28"/>
          <w:lang w:val="uz-Cyrl-UZ"/>
        </w:rPr>
        <w:t>общества</w:t>
      </w:r>
      <w:r>
        <w:rPr>
          <w:b/>
          <w:sz w:val="28"/>
          <w:szCs w:val="28"/>
          <w:lang w:val="uz-Cyrl-UZ"/>
        </w:rPr>
        <w:t>.</w:t>
      </w:r>
    </w:p>
    <w:p w:rsidR="00402783" w:rsidRDefault="00402783" w:rsidP="00402783">
      <w:pPr>
        <w:jc w:val="center"/>
        <w:rPr>
          <w:b/>
          <w:sz w:val="28"/>
          <w:szCs w:val="28"/>
          <w:lang w:val="uz-Cyrl-UZ"/>
        </w:rPr>
      </w:pPr>
    </w:p>
    <w:p w:rsidR="00402783" w:rsidRDefault="00402783" w:rsidP="00402783">
      <w:pPr>
        <w:jc w:val="both"/>
        <w:rPr>
          <w:b/>
          <w:lang w:val="uz-Cyrl-UZ"/>
        </w:rPr>
      </w:pPr>
      <w:r w:rsidRPr="001E1F11">
        <w:rPr>
          <w:lang w:val="uz-Cyrl-UZ"/>
        </w:rPr>
        <w:t>Чистая прибыль “BIOKIMYO” АЖ</w:t>
      </w:r>
      <w:r>
        <w:rPr>
          <w:lang w:val="uz-Cyrl-UZ"/>
        </w:rPr>
        <w:t xml:space="preserve"> по итогам 201</w:t>
      </w:r>
      <w:r w:rsidR="00334ED4">
        <w:rPr>
          <w:lang w:val="uz-Cyrl-UZ"/>
        </w:rPr>
        <w:t>7</w:t>
      </w:r>
      <w:r>
        <w:rPr>
          <w:lang w:val="uz-Cyrl-UZ"/>
        </w:rPr>
        <w:t xml:space="preserve"> года составила </w:t>
      </w:r>
      <w:r w:rsidR="00B93750" w:rsidRPr="00CD6078">
        <w:rPr>
          <w:lang w:val="uz-Cyrl-UZ"/>
        </w:rPr>
        <w:t xml:space="preserve">6 498 955 745,30 </w:t>
      </w:r>
      <w:r w:rsidRPr="00713975">
        <w:rPr>
          <w:b/>
          <w:lang w:val="uz-Cyrl-UZ"/>
        </w:rPr>
        <w:t>сўм</w:t>
      </w:r>
      <w:r>
        <w:rPr>
          <w:b/>
          <w:lang w:val="uz-Cyrl-UZ"/>
        </w:rPr>
        <w:t>.</w:t>
      </w:r>
    </w:p>
    <w:p w:rsidR="00402783" w:rsidRDefault="00402783" w:rsidP="00402783">
      <w:pPr>
        <w:jc w:val="both"/>
        <w:rPr>
          <w:color w:val="000000"/>
          <w:sz w:val="23"/>
          <w:szCs w:val="23"/>
        </w:rPr>
      </w:pPr>
      <w:r>
        <w:rPr>
          <w:b/>
          <w:lang w:val="uz-Cyrl-UZ"/>
        </w:rPr>
        <w:tab/>
      </w:r>
      <w:r w:rsidRPr="00993029">
        <w:rPr>
          <w:lang w:val="uz-Cyrl-UZ"/>
        </w:rPr>
        <w:t xml:space="preserve">На </w:t>
      </w:r>
      <w:r>
        <w:rPr>
          <w:lang w:val="uz-Cyrl-UZ"/>
        </w:rPr>
        <w:t>заседании Наблюдательного совета общества №1</w:t>
      </w:r>
      <w:r w:rsidR="00B93750">
        <w:rPr>
          <w:lang w:val="uz-Cyrl-UZ"/>
        </w:rPr>
        <w:t>7</w:t>
      </w:r>
      <w:r>
        <w:rPr>
          <w:lang w:val="uz-Cyrl-UZ"/>
        </w:rPr>
        <w:t xml:space="preserve"> от </w:t>
      </w:r>
      <w:r w:rsidR="00B93750">
        <w:rPr>
          <w:lang w:val="uz-Cyrl-UZ"/>
        </w:rPr>
        <w:t>27</w:t>
      </w:r>
      <w:r>
        <w:rPr>
          <w:lang w:val="uz-Cyrl-UZ"/>
        </w:rPr>
        <w:t xml:space="preserve"> </w:t>
      </w:r>
      <w:r w:rsidR="00B93750">
        <w:rPr>
          <w:lang w:val="uz-Cyrl-UZ"/>
        </w:rPr>
        <w:t>апреля</w:t>
      </w:r>
      <w:r>
        <w:rPr>
          <w:lang w:val="uz-Cyrl-UZ"/>
        </w:rPr>
        <w:t xml:space="preserve"> 201</w:t>
      </w:r>
      <w:r w:rsidR="00B93750">
        <w:rPr>
          <w:lang w:val="uz-Cyrl-UZ"/>
        </w:rPr>
        <w:t>8</w:t>
      </w:r>
      <w:r>
        <w:rPr>
          <w:lang w:val="uz-Cyrl-UZ"/>
        </w:rPr>
        <w:t xml:space="preserve"> года в повестке дня рассмотрен  вопрос “</w:t>
      </w:r>
      <w:r w:rsidRPr="00C52741">
        <w:rPr>
          <w:color w:val="000000"/>
        </w:rPr>
        <w:t xml:space="preserve">Распределение чистой прибыли </w:t>
      </w:r>
      <w:r w:rsidRPr="00C52741">
        <w:rPr>
          <w:lang w:val="uz-Cyrl-UZ"/>
        </w:rPr>
        <w:t>АО “</w:t>
      </w:r>
      <w:r w:rsidRPr="00C52741">
        <w:rPr>
          <w:lang w:val="en-US"/>
        </w:rPr>
        <w:t>BIOKIMYO</w:t>
      </w:r>
      <w:r w:rsidRPr="00C52741">
        <w:t xml:space="preserve">» </w:t>
      </w:r>
      <w:r w:rsidRPr="00C52741">
        <w:rPr>
          <w:color w:val="000000"/>
        </w:rPr>
        <w:t xml:space="preserve"> по итогам 201</w:t>
      </w:r>
      <w:r w:rsidR="00B93750">
        <w:rPr>
          <w:color w:val="000000"/>
        </w:rPr>
        <w:t>7</w:t>
      </w:r>
      <w:r w:rsidRPr="00C52741">
        <w:rPr>
          <w:color w:val="000000"/>
        </w:rPr>
        <w:t xml:space="preserve"> года, утверждение размера дивиденда, форму и порядок его выплаты</w:t>
      </w:r>
      <w:r>
        <w:rPr>
          <w:color w:val="000000"/>
          <w:sz w:val="23"/>
          <w:szCs w:val="23"/>
        </w:rPr>
        <w:t>».</w:t>
      </w:r>
    </w:p>
    <w:p w:rsidR="00402783" w:rsidRDefault="00402783" w:rsidP="00402783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Приняты решения по распределению чистой прибыли 201</w:t>
      </w:r>
      <w:r w:rsidR="00B93750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 xml:space="preserve"> года</w:t>
      </w:r>
      <w:r w:rsidR="00F44B6A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</w:t>
      </w:r>
    </w:p>
    <w:p w:rsidR="00402783" w:rsidRDefault="00402783" w:rsidP="00402783">
      <w:pPr>
        <w:ind w:firstLine="708"/>
        <w:jc w:val="both"/>
        <w:rPr>
          <w:lang w:val="uz-Cyrl-UZ"/>
        </w:rPr>
      </w:pPr>
      <w:r>
        <w:t xml:space="preserve">1. Рекомендовать общему собранию акционеров следующее </w:t>
      </w:r>
      <w:proofErr w:type="spellStart"/>
      <w:r>
        <w:t>р</w:t>
      </w:r>
      <w:proofErr w:type="spellEnd"/>
      <w:r w:rsidRPr="00993029">
        <w:rPr>
          <w:lang w:val="uz-Cyrl-UZ"/>
        </w:rPr>
        <w:t>аспредел</w:t>
      </w:r>
      <w:r>
        <w:rPr>
          <w:lang w:val="uz-Cyrl-UZ"/>
        </w:rPr>
        <w:t>ение</w:t>
      </w:r>
      <w:r w:rsidRPr="00993029">
        <w:rPr>
          <w:lang w:val="uz-Cyrl-UZ"/>
        </w:rPr>
        <w:t xml:space="preserve"> чист</w:t>
      </w:r>
      <w:r>
        <w:rPr>
          <w:lang w:val="uz-Cyrl-UZ"/>
        </w:rPr>
        <w:t>ой</w:t>
      </w:r>
      <w:r w:rsidRPr="00993029">
        <w:rPr>
          <w:lang w:val="uz-Cyrl-UZ"/>
        </w:rPr>
        <w:t xml:space="preserve"> прибыл</w:t>
      </w:r>
      <w:r>
        <w:rPr>
          <w:lang w:val="uz-Cyrl-UZ"/>
        </w:rPr>
        <w:t>и</w:t>
      </w:r>
      <w:r w:rsidRPr="00993029">
        <w:rPr>
          <w:lang w:val="uz-Cyrl-UZ"/>
        </w:rPr>
        <w:t xml:space="preserve"> АО “BIOKIMYO” </w:t>
      </w:r>
      <w:r w:rsidR="00F44B6A" w:rsidRPr="00993029">
        <w:rPr>
          <w:lang w:val="uz-Cyrl-UZ"/>
        </w:rPr>
        <w:t>по итогам 201</w:t>
      </w:r>
      <w:r w:rsidR="00B93750">
        <w:rPr>
          <w:lang w:val="uz-Cyrl-UZ"/>
        </w:rPr>
        <w:t>7</w:t>
      </w:r>
      <w:r w:rsidR="00F44B6A" w:rsidRPr="00993029">
        <w:rPr>
          <w:lang w:val="uz-Cyrl-UZ"/>
        </w:rPr>
        <w:t xml:space="preserve"> года</w:t>
      </w:r>
      <w:r w:rsidR="00F44B6A">
        <w:rPr>
          <w:lang w:val="uz-Cyrl-UZ"/>
        </w:rPr>
        <w:t xml:space="preserve"> в размере </w:t>
      </w:r>
      <w:r w:rsidR="00B93750" w:rsidRPr="00CD6078">
        <w:rPr>
          <w:lang w:val="uz-Cyrl-UZ"/>
        </w:rPr>
        <w:t>6 498 955 745,30</w:t>
      </w:r>
      <w:r w:rsidR="00B93750">
        <w:rPr>
          <w:lang w:val="uz-Cyrl-UZ"/>
        </w:rPr>
        <w:t xml:space="preserve"> </w:t>
      </w:r>
      <w:r w:rsidRPr="00993029">
        <w:rPr>
          <w:lang w:val="uz-Cyrl-UZ"/>
        </w:rPr>
        <w:t xml:space="preserve">сўм: </w:t>
      </w:r>
    </w:p>
    <w:p w:rsidR="00D83FDE" w:rsidRDefault="00D83FDE" w:rsidP="00F44B6A">
      <w:pPr>
        <w:ind w:firstLine="708"/>
        <w:jc w:val="both"/>
        <w:rPr>
          <w:lang w:val="uz-Cyrl-UZ"/>
        </w:rPr>
      </w:pPr>
      <w:r w:rsidRPr="00D83FDE">
        <w:rPr>
          <w:lang w:val="uz-Cyrl-UZ"/>
        </w:rPr>
        <w:t xml:space="preserve">- 40,66 %, или 2 642 392 000 сўм направить на выплату дивидендов, </w:t>
      </w:r>
    </w:p>
    <w:p w:rsidR="00402783" w:rsidRDefault="00D83FDE" w:rsidP="00F44B6A">
      <w:pPr>
        <w:ind w:firstLine="708"/>
        <w:jc w:val="both"/>
        <w:rPr>
          <w:lang w:val="uz-Cyrl-UZ"/>
        </w:rPr>
      </w:pPr>
      <w:r w:rsidRPr="00D83FDE">
        <w:rPr>
          <w:lang w:val="uz-Cyrl-UZ"/>
        </w:rPr>
        <w:t>- 38,30 %, или 2 488 937 370,77 сум направить на увеличение Уставного фонда общества, путем размещения дополнительных акций</w:t>
      </w:r>
      <w:r>
        <w:rPr>
          <w:lang w:val="uz-Cyrl-UZ"/>
        </w:rPr>
        <w:t>;</w:t>
      </w:r>
    </w:p>
    <w:p w:rsidR="00D83FDE" w:rsidRDefault="00D83FDE" w:rsidP="00F44B6A">
      <w:pPr>
        <w:ind w:firstLine="708"/>
        <w:jc w:val="both"/>
        <w:rPr>
          <w:lang w:val="uz-Cyrl-UZ"/>
        </w:rPr>
      </w:pPr>
      <w:r w:rsidRPr="00D83FDE">
        <w:rPr>
          <w:lang w:val="uz-Cyrl-UZ"/>
        </w:rPr>
        <w:t>- 11,04 %, или 717 730 800 сўм на пополнение Резервного фонда</w:t>
      </w:r>
      <w:r>
        <w:rPr>
          <w:lang w:val="uz-Cyrl-UZ"/>
        </w:rPr>
        <w:t>;</w:t>
      </w:r>
    </w:p>
    <w:p w:rsidR="00D83FDE" w:rsidRDefault="00D83FDE" w:rsidP="00F44B6A">
      <w:pPr>
        <w:ind w:firstLine="708"/>
        <w:jc w:val="both"/>
        <w:rPr>
          <w:lang w:val="uz-Cyrl-UZ"/>
        </w:rPr>
      </w:pPr>
      <w:r w:rsidRPr="00D83FDE">
        <w:rPr>
          <w:lang w:val="uz-Cyrl-UZ"/>
        </w:rPr>
        <w:t>- 10,0%, или 649 895 574,43 сўм направить для формирования “Фонда поддержки инновационной деятельности”.</w:t>
      </w:r>
    </w:p>
    <w:p w:rsidR="00402783" w:rsidRDefault="00402783" w:rsidP="00402783">
      <w:pPr>
        <w:ind w:firstLine="708"/>
        <w:jc w:val="both"/>
        <w:rPr>
          <w:lang w:val="uz-Cyrl-UZ"/>
        </w:rPr>
      </w:pPr>
      <w:r>
        <w:rPr>
          <w:lang w:val="uz-Cyrl-UZ"/>
        </w:rPr>
        <w:t>2. Рекомендовать</w:t>
      </w:r>
      <w:r w:rsidRPr="00A03A10">
        <w:rPr>
          <w:lang w:val="uz-Cyrl-UZ"/>
        </w:rPr>
        <w:t xml:space="preserve"> размер дивиденда на одну акцию </w:t>
      </w:r>
      <w:r w:rsidRPr="00D83FDE">
        <w:rPr>
          <w:lang w:val="uz-Cyrl-UZ"/>
        </w:rPr>
        <w:t xml:space="preserve">1 </w:t>
      </w:r>
      <w:r w:rsidR="00D83FDE" w:rsidRPr="00D83FDE">
        <w:rPr>
          <w:lang w:val="uz-Cyrl-UZ"/>
        </w:rPr>
        <w:t>8</w:t>
      </w:r>
      <w:r w:rsidRPr="00D83FDE">
        <w:rPr>
          <w:lang w:val="uz-Cyrl-UZ"/>
        </w:rPr>
        <w:t>50</w:t>
      </w:r>
      <w:r w:rsidRPr="00A03A10">
        <w:rPr>
          <w:lang w:val="uz-Cyrl-UZ"/>
        </w:rPr>
        <w:t xml:space="preserve"> сўм, форму оплаты на пластиковую карточку или перечислением.</w:t>
      </w:r>
    </w:p>
    <w:p w:rsidR="00D83FDE" w:rsidRDefault="00D83FDE" w:rsidP="00402783">
      <w:pPr>
        <w:ind w:firstLine="708"/>
        <w:jc w:val="both"/>
        <w:rPr>
          <w:lang w:val="uz-Cyrl-UZ"/>
        </w:rPr>
      </w:pPr>
      <w:r>
        <w:rPr>
          <w:lang w:val="uz-Cyrl-UZ"/>
        </w:rPr>
        <w:t>Размер направленной чистой прибыли на выплату дивидендов соответствует дивидендной политике общества.</w:t>
      </w:r>
    </w:p>
    <w:p w:rsidR="00D83FDE" w:rsidRDefault="00D83FDE" w:rsidP="00D83FDE">
      <w:pPr>
        <w:ind w:firstLine="708"/>
        <w:jc w:val="both"/>
        <w:rPr>
          <w:lang w:val="uz-Cyrl-UZ"/>
        </w:rPr>
      </w:pPr>
      <w:r>
        <w:rPr>
          <w:lang w:val="uz-Cyrl-UZ"/>
        </w:rPr>
        <w:t>С</w:t>
      </w:r>
      <w:r w:rsidRPr="00D83FDE">
        <w:rPr>
          <w:lang w:val="uz-Cyrl-UZ"/>
        </w:rPr>
        <w:t>огласно  Постановлению Кабинета Министров №195 от 12 марта 2018 года  «Об утверждении типового положения о фонде поддержки инновационной деятельности в органах хозяйственного управления и крупны</w:t>
      </w:r>
      <w:r>
        <w:rPr>
          <w:lang w:val="uz-Cyrl-UZ"/>
        </w:rPr>
        <w:t xml:space="preserve">х государственных предприятиях» </w:t>
      </w:r>
      <w:r>
        <w:rPr>
          <w:color w:val="000000"/>
        </w:rPr>
        <w:t xml:space="preserve">10 процентов от чистой прибыли направляется </w:t>
      </w:r>
      <w:r w:rsidRPr="00D83FDE">
        <w:rPr>
          <w:lang w:val="uz-Cyrl-UZ"/>
        </w:rPr>
        <w:t>“Фонда поддержки инновационной деятельности”.</w:t>
      </w:r>
    </w:p>
    <w:p w:rsidR="00402783" w:rsidRDefault="00B93750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 xml:space="preserve">АО </w:t>
      </w:r>
      <w:r w:rsidR="00402783">
        <w:rPr>
          <w:lang w:val="uz-Cyrl-UZ"/>
        </w:rPr>
        <w:t>“Ўз</w:t>
      </w:r>
      <w:r>
        <w:rPr>
          <w:lang w:val="uz-Cyrl-UZ"/>
        </w:rPr>
        <w:t>виносаноат-холдинг</w:t>
      </w:r>
      <w:r w:rsidR="00402783">
        <w:rPr>
          <w:lang w:val="uz-Cyrl-UZ"/>
        </w:rPr>
        <w:t>” приказом №</w:t>
      </w:r>
      <w:r>
        <w:rPr>
          <w:lang w:val="uz-Cyrl-UZ"/>
        </w:rPr>
        <w:t>23</w:t>
      </w:r>
      <w:r w:rsidR="00402783">
        <w:rPr>
          <w:lang w:val="uz-Cyrl-UZ"/>
        </w:rPr>
        <w:t xml:space="preserve"> от </w:t>
      </w:r>
      <w:r>
        <w:rPr>
          <w:lang w:val="uz-Cyrl-UZ"/>
        </w:rPr>
        <w:t>30 января</w:t>
      </w:r>
      <w:r w:rsidR="00402783">
        <w:rPr>
          <w:lang w:val="uz-Cyrl-UZ"/>
        </w:rPr>
        <w:t xml:space="preserve"> 201</w:t>
      </w:r>
      <w:r>
        <w:rPr>
          <w:lang w:val="uz-Cyrl-UZ"/>
        </w:rPr>
        <w:t>8</w:t>
      </w:r>
      <w:r w:rsidR="00402783">
        <w:rPr>
          <w:lang w:val="uz-Cyrl-UZ"/>
        </w:rPr>
        <w:t xml:space="preserve"> года рекомендовала следующее распределение чистой прибыли по итогам 201</w:t>
      </w:r>
      <w:r>
        <w:rPr>
          <w:lang w:val="uz-Cyrl-UZ"/>
        </w:rPr>
        <w:t>7</w:t>
      </w:r>
      <w:r w:rsidR="00402783">
        <w:rPr>
          <w:lang w:val="uz-Cyrl-UZ"/>
        </w:rPr>
        <w:t xml:space="preserve"> года: </w:t>
      </w:r>
      <w:r>
        <w:rPr>
          <w:lang w:val="uz-Cyrl-UZ"/>
        </w:rPr>
        <w:t>5</w:t>
      </w:r>
      <w:r w:rsidR="00402783">
        <w:rPr>
          <w:lang w:val="uz-Cyrl-UZ"/>
        </w:rPr>
        <w:t xml:space="preserve">0% от чистой прибыли направить на выплату дивидендов, </w:t>
      </w:r>
      <w:r>
        <w:rPr>
          <w:lang w:val="uz-Cyrl-UZ"/>
        </w:rPr>
        <w:t>3</w:t>
      </w:r>
      <w:r w:rsidR="00402783">
        <w:rPr>
          <w:lang w:val="uz-Cyrl-UZ"/>
        </w:rPr>
        <w:t>5% от чистой прибыли направит на капитализацию уставного фонда и  5% направить на пополнение Резервного фонда общества.</w:t>
      </w:r>
    </w:p>
    <w:p w:rsidR="00402783" w:rsidRDefault="00402783" w:rsidP="00402783">
      <w:pPr>
        <w:ind w:right="41" w:firstLine="720"/>
        <w:jc w:val="both"/>
        <w:rPr>
          <w:color w:val="000000"/>
        </w:rPr>
      </w:pPr>
      <w:r>
        <w:rPr>
          <w:color w:val="000000"/>
        </w:rPr>
        <w:t>Уставный фонд (уставный капитал) общества может быть увеличен путем размещения дополнительных акций</w:t>
      </w:r>
      <w:r w:rsidR="00F44B6A">
        <w:rPr>
          <w:color w:val="000000"/>
        </w:rPr>
        <w:t>.</w:t>
      </w:r>
    </w:p>
    <w:p w:rsidR="00402783" w:rsidRDefault="00402783" w:rsidP="00402783">
      <w:pPr>
        <w:ind w:right="41" w:firstLine="720"/>
        <w:jc w:val="both"/>
        <w:rPr>
          <w:color w:val="000000"/>
        </w:rPr>
      </w:pPr>
      <w:r>
        <w:rPr>
          <w:color w:val="000000"/>
        </w:rPr>
        <w:t>При увеличении уставного фонда (уставного капитала) общества дополнительные акции распределяются среди всех акционеров,  пропорцион</w:t>
      </w:r>
      <w:r w:rsidR="00F44B6A">
        <w:rPr>
          <w:color w:val="000000"/>
        </w:rPr>
        <w:t>ально количеству принадлежащих и</w:t>
      </w:r>
      <w:r>
        <w:rPr>
          <w:color w:val="000000"/>
        </w:rPr>
        <w:t>м акций.</w:t>
      </w:r>
    </w:p>
    <w:p w:rsidR="00402783" w:rsidRDefault="004027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>Количество акций общества  1 428 320 штук, Уставной  фонд в размере  4 784 872 000 сўм.</w:t>
      </w:r>
    </w:p>
    <w:p w:rsidR="00B93750" w:rsidRDefault="004027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 xml:space="preserve">Для капитализации Уставного фонда общества путем дополнительного выпуска акций необходимо дополнительно выпустить 1 428 320 штук акций, а для этого необходимо  4 784 872 000 сўм </w:t>
      </w:r>
      <w:r w:rsidR="00B93750">
        <w:rPr>
          <w:lang w:val="uz-Cyrl-UZ"/>
        </w:rPr>
        <w:t>нераспределенной прибыли прошлых лет</w:t>
      </w:r>
      <w:r>
        <w:rPr>
          <w:lang w:val="uz-Cyrl-UZ"/>
        </w:rPr>
        <w:t xml:space="preserve">. </w:t>
      </w:r>
    </w:p>
    <w:p w:rsidR="00402783" w:rsidRDefault="004027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 xml:space="preserve">Размер </w:t>
      </w:r>
      <w:r w:rsidR="00B93750">
        <w:rPr>
          <w:lang w:val="uz-Cyrl-UZ"/>
        </w:rPr>
        <w:t xml:space="preserve">нераспределенной прибыли прошлых лет </w:t>
      </w:r>
      <w:r>
        <w:rPr>
          <w:lang w:val="uz-Cyrl-UZ"/>
        </w:rPr>
        <w:t>достачен для дополнительного выпуска акций.</w:t>
      </w:r>
    </w:p>
    <w:p w:rsidR="00B93750" w:rsidRDefault="004027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>В связи с этим заседание наблюдательного совета АО “</w:t>
      </w:r>
      <w:r w:rsidRPr="008B44A2">
        <w:rPr>
          <w:lang w:val="uz-Cyrl-UZ"/>
        </w:rPr>
        <w:t>BIOKIMYO</w:t>
      </w:r>
      <w:r w:rsidR="00B93750">
        <w:rPr>
          <w:lang w:val="uz-Cyrl-UZ"/>
        </w:rPr>
        <w:t>” №17</w:t>
      </w:r>
      <w:r>
        <w:rPr>
          <w:lang w:val="uz-Cyrl-UZ"/>
        </w:rPr>
        <w:t xml:space="preserve"> от 2</w:t>
      </w:r>
      <w:r w:rsidR="00B93750">
        <w:rPr>
          <w:lang w:val="uz-Cyrl-UZ"/>
        </w:rPr>
        <w:t>7</w:t>
      </w:r>
      <w:r>
        <w:rPr>
          <w:lang w:val="uz-Cyrl-UZ"/>
        </w:rPr>
        <w:t xml:space="preserve"> </w:t>
      </w:r>
      <w:r w:rsidR="00B93750">
        <w:rPr>
          <w:lang w:val="uz-Cyrl-UZ"/>
        </w:rPr>
        <w:t>апреля</w:t>
      </w:r>
      <w:r>
        <w:rPr>
          <w:lang w:val="uz-Cyrl-UZ"/>
        </w:rPr>
        <w:t xml:space="preserve"> 201</w:t>
      </w:r>
      <w:r w:rsidR="00B93750">
        <w:rPr>
          <w:lang w:val="uz-Cyrl-UZ"/>
        </w:rPr>
        <w:t>8</w:t>
      </w:r>
      <w:r>
        <w:rPr>
          <w:lang w:val="uz-Cyrl-UZ"/>
        </w:rPr>
        <w:t xml:space="preserve"> года, приняло решение рекомендовать общему собранию акционеров, состоящему 15 </w:t>
      </w:r>
      <w:r w:rsidR="00B93750">
        <w:rPr>
          <w:lang w:val="uz-Cyrl-UZ"/>
        </w:rPr>
        <w:t>ма</w:t>
      </w:r>
      <w:r>
        <w:rPr>
          <w:lang w:val="uz-Cyrl-UZ"/>
        </w:rPr>
        <w:t>я 201</w:t>
      </w:r>
      <w:r w:rsidR="00B93750">
        <w:rPr>
          <w:lang w:val="uz-Cyrl-UZ"/>
        </w:rPr>
        <w:t>8</w:t>
      </w:r>
      <w:r>
        <w:rPr>
          <w:lang w:val="uz-Cyrl-UZ"/>
        </w:rPr>
        <w:t xml:space="preserve"> года,  </w:t>
      </w:r>
      <w:r w:rsidR="00B93750">
        <w:rPr>
          <w:lang w:val="uz-Cyrl-UZ"/>
        </w:rPr>
        <w:t xml:space="preserve">нераспределенную прибыль прошлых лет </w:t>
      </w:r>
      <w:r w:rsidR="00B93750" w:rsidRPr="00CD6078">
        <w:rPr>
          <w:lang w:val="uz-Cyrl-UZ"/>
        </w:rPr>
        <w:t xml:space="preserve">3 341 287 613,61 </w:t>
      </w:r>
      <w:r w:rsidR="00B93750">
        <w:rPr>
          <w:lang w:val="uz-Cyrl-UZ"/>
        </w:rPr>
        <w:t xml:space="preserve">сум </w:t>
      </w:r>
    </w:p>
    <w:p w:rsidR="00B93750" w:rsidRPr="00B93750" w:rsidRDefault="00D83FDE" w:rsidP="006B3C0E">
      <w:pPr>
        <w:pStyle w:val="a4"/>
        <w:ind w:left="1080" w:right="41"/>
        <w:jc w:val="both"/>
        <w:rPr>
          <w:lang w:val="uz-Cyrl-UZ"/>
        </w:rPr>
      </w:pPr>
      <w:r w:rsidRPr="00D83FDE">
        <w:rPr>
          <w:lang w:val="uz-Cyrl-UZ"/>
        </w:rPr>
        <w:t>- 84,63 %, или 2 827 587 073.67 сўм направить на увеличение Уставного фонда путём размещения дополнительных акций, из них 2 295 934 629,23 сўм на увеличение уставного фонда и 531 652 444,44 сум на выплату налогов  связи с  увеличение уставного фонда.</w:t>
      </w:r>
    </w:p>
    <w:p w:rsidR="0098423A" w:rsidRPr="00402783" w:rsidRDefault="0098423A">
      <w:pPr>
        <w:rPr>
          <w:lang w:val="uz-Cyrl-UZ"/>
        </w:rPr>
      </w:pPr>
    </w:p>
    <w:sectPr w:rsidR="0098423A" w:rsidRPr="00402783" w:rsidSect="00F5105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4A32"/>
    <w:multiLevelType w:val="hybridMultilevel"/>
    <w:tmpl w:val="BB706F3A"/>
    <w:lvl w:ilvl="0" w:tplc="7706B1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783"/>
    <w:rsid w:val="00334ED4"/>
    <w:rsid w:val="00402783"/>
    <w:rsid w:val="005D3FFF"/>
    <w:rsid w:val="006B3C0E"/>
    <w:rsid w:val="0086100F"/>
    <w:rsid w:val="009455ED"/>
    <w:rsid w:val="0098423A"/>
    <w:rsid w:val="00984E90"/>
    <w:rsid w:val="00B928FF"/>
    <w:rsid w:val="00B93750"/>
    <w:rsid w:val="00D83FDE"/>
    <w:rsid w:val="00E5740C"/>
    <w:rsid w:val="00F4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B93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2018-04-29T08:46:00Z</dcterms:created>
  <dcterms:modified xsi:type="dcterms:W3CDTF">2018-05-26T10:18:00Z</dcterms:modified>
</cp:coreProperties>
</file>