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FD2" w:rsidRPr="00754F38" w:rsidRDefault="00BB3FD2" w:rsidP="00BB3FD2">
      <w:pPr>
        <w:spacing w:after="0"/>
        <w:jc w:val="center"/>
        <w:rPr>
          <w:rFonts w:ascii="Arial" w:hAnsi="Arial" w:cs="Arial"/>
          <w:b/>
          <w:sz w:val="24"/>
          <w:szCs w:val="24"/>
          <w:lang w:val="en-US"/>
        </w:rPr>
      </w:pPr>
      <w:r w:rsidRPr="00754F38">
        <w:rPr>
          <w:rFonts w:ascii="Arial" w:hAnsi="Arial" w:cs="Arial"/>
          <w:b/>
          <w:sz w:val="24"/>
          <w:szCs w:val="24"/>
          <w:lang w:val="en-US"/>
        </w:rPr>
        <w:t>Justifications for the proposed distribution of net income,</w:t>
      </w:r>
    </w:p>
    <w:p w:rsidR="00BB3FD2" w:rsidRPr="00754F38" w:rsidRDefault="00BB3FD2" w:rsidP="00BB3FD2">
      <w:pPr>
        <w:spacing w:after="0"/>
        <w:jc w:val="center"/>
        <w:rPr>
          <w:rFonts w:ascii="Arial" w:hAnsi="Arial" w:cs="Arial"/>
          <w:b/>
          <w:sz w:val="24"/>
          <w:szCs w:val="24"/>
          <w:lang w:val="en-US"/>
        </w:rPr>
      </w:pPr>
      <w:r w:rsidRPr="00754F38">
        <w:rPr>
          <w:rFonts w:ascii="Arial" w:hAnsi="Arial" w:cs="Arial"/>
          <w:b/>
          <w:sz w:val="24"/>
          <w:szCs w:val="24"/>
          <w:lang w:val="en-US"/>
        </w:rPr>
        <w:t>the size of dividends, assessment of their compliance with the dividend policy adopted in the company, as well as, if necessary, explanations and economic justification of the volume of the direction of a certain part of the net profit for the needs of the development of society.</w:t>
      </w:r>
    </w:p>
    <w:p w:rsidR="00054CCF" w:rsidRPr="00754F38" w:rsidRDefault="00054CCF" w:rsidP="00754F38">
      <w:pPr>
        <w:spacing w:after="0"/>
        <w:ind w:firstLine="709"/>
        <w:rPr>
          <w:rFonts w:ascii="Arial" w:hAnsi="Arial" w:cs="Arial"/>
          <w:sz w:val="24"/>
          <w:szCs w:val="24"/>
          <w:lang w:val="en-US"/>
        </w:rPr>
      </w:pPr>
      <w:r w:rsidRPr="00754F38">
        <w:rPr>
          <w:rFonts w:ascii="Arial" w:hAnsi="Arial" w:cs="Arial"/>
          <w:sz w:val="24"/>
          <w:szCs w:val="24"/>
          <w:lang w:val="en-US"/>
        </w:rPr>
        <w:t>The net profit of BIOKIMYO JSC according to the results of 20</w:t>
      </w:r>
      <w:r w:rsidR="00754F38" w:rsidRPr="00754F38">
        <w:rPr>
          <w:rFonts w:ascii="Arial" w:hAnsi="Arial" w:cs="Arial"/>
          <w:sz w:val="24"/>
          <w:szCs w:val="24"/>
          <w:lang w:val="en-US"/>
        </w:rPr>
        <w:t>20</w:t>
      </w:r>
      <w:r w:rsidRPr="00754F38">
        <w:rPr>
          <w:rFonts w:ascii="Arial" w:hAnsi="Arial" w:cs="Arial"/>
          <w:sz w:val="24"/>
          <w:szCs w:val="24"/>
          <w:lang w:val="en-US"/>
        </w:rPr>
        <w:t xml:space="preserve"> amounted to </w:t>
      </w:r>
      <w:r w:rsidR="00754F38" w:rsidRPr="00754F38">
        <w:rPr>
          <w:rFonts w:ascii="Arial" w:hAnsi="Arial" w:cs="Arial"/>
          <w:b/>
          <w:sz w:val="24"/>
          <w:szCs w:val="24"/>
          <w:lang w:val="uz-Cyrl-UZ"/>
        </w:rPr>
        <w:t>23 373 708 226</w:t>
      </w:r>
      <w:proofErr w:type="gramStart"/>
      <w:r w:rsidR="00754F38" w:rsidRPr="00754F38">
        <w:rPr>
          <w:rFonts w:ascii="Arial" w:hAnsi="Arial" w:cs="Arial"/>
          <w:b/>
          <w:sz w:val="24"/>
          <w:szCs w:val="24"/>
          <w:lang w:val="uz-Cyrl-UZ"/>
        </w:rPr>
        <w:t>,70</w:t>
      </w:r>
      <w:proofErr w:type="gramEnd"/>
      <w:r w:rsidR="00754F38" w:rsidRPr="00754F38">
        <w:rPr>
          <w:rFonts w:ascii="Arial" w:hAnsi="Arial" w:cs="Arial"/>
          <w:b/>
          <w:sz w:val="24"/>
          <w:szCs w:val="24"/>
          <w:lang w:val="uz-Cyrl-UZ"/>
        </w:rPr>
        <w:t xml:space="preserve"> </w:t>
      </w:r>
      <w:r w:rsidRPr="00754F38">
        <w:rPr>
          <w:rFonts w:ascii="Arial" w:hAnsi="Arial" w:cs="Arial"/>
          <w:sz w:val="24"/>
          <w:szCs w:val="24"/>
          <w:lang w:val="en-US"/>
        </w:rPr>
        <w:t>UZS.</w:t>
      </w:r>
    </w:p>
    <w:p w:rsidR="00754F38" w:rsidRPr="00754F38" w:rsidRDefault="00754F38" w:rsidP="00754F38">
      <w:pPr>
        <w:spacing w:after="0"/>
        <w:ind w:firstLine="709"/>
        <w:rPr>
          <w:rFonts w:ascii="Arial" w:hAnsi="Arial" w:cs="Arial"/>
          <w:sz w:val="24"/>
          <w:szCs w:val="24"/>
          <w:lang w:val="en-US"/>
        </w:rPr>
      </w:pPr>
      <w:r w:rsidRPr="00754F38">
        <w:rPr>
          <w:rFonts w:ascii="Arial" w:hAnsi="Arial" w:cs="Arial"/>
          <w:sz w:val="24"/>
          <w:szCs w:val="24"/>
          <w:lang w:val="en-US"/>
        </w:rPr>
        <w:t xml:space="preserve">At the meeting of the Supervisory Board of the company No. 17 dated May 28, 2021, the agenda considered the issue </w:t>
      </w:r>
      <w:proofErr w:type="gramStart"/>
      <w:r w:rsidRPr="00754F38">
        <w:rPr>
          <w:rFonts w:ascii="Arial" w:hAnsi="Arial" w:cs="Arial"/>
          <w:sz w:val="24"/>
          <w:szCs w:val="24"/>
          <w:lang w:val="en-US"/>
        </w:rPr>
        <w:t>" Distribution</w:t>
      </w:r>
      <w:proofErr w:type="gramEnd"/>
      <w:r w:rsidRPr="00754F38">
        <w:rPr>
          <w:rFonts w:ascii="Arial" w:hAnsi="Arial" w:cs="Arial"/>
          <w:sz w:val="24"/>
          <w:szCs w:val="24"/>
          <w:lang w:val="en-US"/>
        </w:rPr>
        <w:t xml:space="preserve"> of net profit of JSC "BIOKIMYO" for 2020, approval of the amount of the dividend, the form and procedure for its payment" and adopted the relevant decisions.</w:t>
      </w:r>
    </w:p>
    <w:p w:rsidR="00754F38" w:rsidRPr="00754F38" w:rsidRDefault="00754F38" w:rsidP="00754F38">
      <w:pPr>
        <w:spacing w:after="0"/>
        <w:ind w:firstLine="709"/>
        <w:rPr>
          <w:rFonts w:ascii="Arial" w:hAnsi="Arial" w:cs="Arial"/>
          <w:sz w:val="24"/>
          <w:szCs w:val="24"/>
          <w:lang w:val="en-US"/>
        </w:rPr>
      </w:pPr>
      <w:r w:rsidRPr="00754F38">
        <w:rPr>
          <w:rFonts w:ascii="Arial" w:hAnsi="Arial" w:cs="Arial"/>
          <w:sz w:val="24"/>
          <w:szCs w:val="24"/>
          <w:lang w:val="en-US"/>
        </w:rPr>
        <w:t>At the 79th meeting of the Cabinet of Ministers of the Republic of Uzbekistan on April 30, 2021, dedicated to the issue of determining the amount of dividends and deductions from the net profit received by legal entities with a state share of 50 percent or more at the end of 2020, in order to timely complete the formation of state budget revenues by the Agency for State Asset Management, the Ministry of Finance, The Ministry of Economic Development and Poverty Reduction and the State Tax Agency of the Republic of Uzbekistan have approved a proposal to allocate 75 percent of the net profit to dividends.</w:t>
      </w:r>
    </w:p>
    <w:p w:rsidR="00754F38" w:rsidRPr="00754F38" w:rsidRDefault="00754F38" w:rsidP="00754F38">
      <w:pPr>
        <w:spacing w:after="0"/>
        <w:ind w:firstLine="709"/>
        <w:rPr>
          <w:rFonts w:ascii="Arial" w:hAnsi="Arial" w:cs="Arial"/>
          <w:sz w:val="24"/>
          <w:szCs w:val="24"/>
          <w:lang w:val="en-US"/>
        </w:rPr>
      </w:pPr>
      <w:r w:rsidRPr="00754F38">
        <w:rPr>
          <w:rFonts w:ascii="Arial" w:hAnsi="Arial" w:cs="Arial"/>
          <w:sz w:val="24"/>
          <w:szCs w:val="24"/>
          <w:lang w:val="en-US"/>
        </w:rPr>
        <w:t>In order to ensure the implementation of the decisions of the meeting, it was noted that it is necessary to allocate 75 percent of the net profit of legal entities with a state share of 50 percent or more to dividends based on the results of 2020, to pay dividends calculated on the state share within the established time frame, to ensure the adoption of appropriate decisions, taking into account that the dividends calculated on the state share will be paid within the established time frame.</w:t>
      </w:r>
    </w:p>
    <w:p w:rsidR="00054CCF" w:rsidRPr="00754F38" w:rsidRDefault="00754F38" w:rsidP="00754F38">
      <w:pPr>
        <w:spacing w:after="0"/>
        <w:ind w:firstLine="709"/>
        <w:rPr>
          <w:rFonts w:ascii="Arial" w:hAnsi="Arial" w:cs="Arial"/>
          <w:sz w:val="24"/>
          <w:szCs w:val="24"/>
          <w:lang w:val="en-US"/>
        </w:rPr>
      </w:pPr>
      <w:r w:rsidRPr="00754F38">
        <w:rPr>
          <w:rFonts w:ascii="Arial" w:hAnsi="Arial" w:cs="Arial"/>
          <w:sz w:val="24"/>
          <w:szCs w:val="24"/>
          <w:lang w:val="en-US"/>
        </w:rPr>
        <w:t>It is noted that based on the actual financial condition and future plans of the company, the allocation of 75% of the net profit for the payment of dividends and taking into account the payment terms, the company will have a shortage of working capital for the purchase of raw materials, energy resources, and wages and will lead to non-implementation of modernization and reconstruction measures by the end of the year.</w:t>
      </w:r>
    </w:p>
    <w:p w:rsidR="00054CCF" w:rsidRPr="00754F38" w:rsidRDefault="00054CCF" w:rsidP="00754F38">
      <w:pPr>
        <w:spacing w:after="0"/>
        <w:ind w:firstLine="709"/>
        <w:rPr>
          <w:rFonts w:ascii="Arial" w:hAnsi="Arial" w:cs="Arial"/>
          <w:sz w:val="24"/>
          <w:szCs w:val="24"/>
          <w:lang w:val="en-US"/>
        </w:rPr>
      </w:pPr>
      <w:r w:rsidRPr="00754F38">
        <w:rPr>
          <w:rFonts w:ascii="Arial" w:hAnsi="Arial" w:cs="Arial"/>
          <w:sz w:val="24"/>
          <w:szCs w:val="24"/>
          <w:lang w:val="en-US"/>
        </w:rPr>
        <w:t xml:space="preserve">The general meeting of shareholders recommended two options for distributing the net profit of BIOKIMYO </w:t>
      </w:r>
      <w:r w:rsidR="00754F38" w:rsidRPr="00754F38">
        <w:rPr>
          <w:rFonts w:ascii="Arial" w:hAnsi="Arial" w:cs="Arial"/>
          <w:sz w:val="24"/>
          <w:szCs w:val="24"/>
          <w:lang w:val="en-US"/>
        </w:rPr>
        <w:t>JSC following the results of 2020</w:t>
      </w:r>
      <w:r w:rsidRPr="00754F38">
        <w:rPr>
          <w:rFonts w:ascii="Arial" w:hAnsi="Arial" w:cs="Arial"/>
          <w:sz w:val="24"/>
          <w:szCs w:val="24"/>
          <w:lang w:val="en-US"/>
        </w:rPr>
        <w:t xml:space="preserve"> in the amount of </w:t>
      </w:r>
      <w:r w:rsidR="00754F38" w:rsidRPr="00754F38">
        <w:rPr>
          <w:rFonts w:ascii="Arial" w:hAnsi="Arial" w:cs="Arial"/>
          <w:b/>
          <w:sz w:val="24"/>
          <w:szCs w:val="24"/>
          <w:lang w:val="uz-Cyrl-UZ"/>
        </w:rPr>
        <w:t>23 373 708 226,70</w:t>
      </w:r>
      <w:r w:rsidR="00754F38" w:rsidRPr="00754F38">
        <w:rPr>
          <w:rFonts w:ascii="Arial" w:hAnsi="Arial" w:cs="Arial"/>
          <w:sz w:val="24"/>
          <w:szCs w:val="24"/>
          <w:lang w:val="uz-Cyrl-UZ"/>
        </w:rPr>
        <w:t xml:space="preserve"> </w:t>
      </w:r>
      <w:r w:rsidRPr="00754F38">
        <w:rPr>
          <w:rFonts w:ascii="Arial" w:hAnsi="Arial" w:cs="Arial"/>
          <w:sz w:val="24"/>
          <w:szCs w:val="24"/>
          <w:lang w:val="en-US"/>
        </w:rPr>
        <w:t xml:space="preserve">UZS </w:t>
      </w:r>
    </w:p>
    <w:p w:rsidR="00054CCF" w:rsidRPr="00754F38" w:rsidRDefault="00054CCF" w:rsidP="00754F38">
      <w:pPr>
        <w:spacing w:after="0"/>
        <w:ind w:firstLine="709"/>
        <w:rPr>
          <w:rFonts w:ascii="Arial" w:hAnsi="Arial" w:cs="Arial"/>
          <w:sz w:val="24"/>
          <w:szCs w:val="24"/>
          <w:lang w:val="en-US"/>
        </w:rPr>
      </w:pPr>
      <w:proofErr w:type="gramStart"/>
      <w:r w:rsidRPr="00754F38">
        <w:rPr>
          <w:rFonts w:ascii="Arial" w:hAnsi="Arial" w:cs="Arial"/>
          <w:sz w:val="24"/>
          <w:szCs w:val="24"/>
          <w:lang w:val="en-US"/>
        </w:rPr>
        <w:t>first</w:t>
      </w:r>
      <w:proofErr w:type="gramEnd"/>
      <w:r w:rsidRPr="00754F38">
        <w:rPr>
          <w:rFonts w:ascii="Arial" w:hAnsi="Arial" w:cs="Arial"/>
          <w:sz w:val="24"/>
          <w:szCs w:val="24"/>
          <w:lang w:val="en-US"/>
        </w:rPr>
        <w:t xml:space="preserve"> option:</w:t>
      </w:r>
    </w:p>
    <w:p w:rsidR="00054CCF" w:rsidRPr="00754F38" w:rsidRDefault="00054CCF" w:rsidP="00754F38">
      <w:pPr>
        <w:spacing w:after="0"/>
        <w:ind w:firstLine="709"/>
        <w:rPr>
          <w:rFonts w:ascii="Arial" w:hAnsi="Arial" w:cs="Arial"/>
          <w:sz w:val="24"/>
          <w:szCs w:val="24"/>
          <w:lang w:val="en-US"/>
        </w:rPr>
      </w:pPr>
      <w:r w:rsidRPr="00754F38">
        <w:rPr>
          <w:rFonts w:ascii="Arial" w:hAnsi="Arial" w:cs="Arial"/>
          <w:sz w:val="24"/>
          <w:szCs w:val="24"/>
          <w:lang w:val="en-US"/>
        </w:rPr>
        <w:t xml:space="preserve">  - </w:t>
      </w:r>
      <w:r w:rsidR="00754F38" w:rsidRPr="00754F38">
        <w:rPr>
          <w:rFonts w:ascii="Arial" w:hAnsi="Arial" w:cs="Arial"/>
          <w:sz w:val="24"/>
          <w:szCs w:val="24"/>
          <w:lang w:val="uz-Cyrl-UZ"/>
        </w:rPr>
        <w:t xml:space="preserve">17 539 769 600   </w:t>
      </w:r>
      <w:r w:rsidRPr="00754F38">
        <w:rPr>
          <w:rFonts w:ascii="Arial" w:hAnsi="Arial" w:cs="Arial"/>
          <w:sz w:val="24"/>
          <w:szCs w:val="24"/>
          <w:lang w:val="en-US"/>
        </w:rPr>
        <w:t xml:space="preserve">UZS or </w:t>
      </w:r>
      <w:r w:rsidR="00754F38" w:rsidRPr="00754F38">
        <w:rPr>
          <w:rFonts w:ascii="Arial" w:hAnsi="Arial" w:cs="Arial"/>
          <w:sz w:val="24"/>
          <w:szCs w:val="24"/>
          <w:lang w:val="en-US"/>
        </w:rPr>
        <w:t>75</w:t>
      </w:r>
      <w:r w:rsidRPr="00754F38">
        <w:rPr>
          <w:rFonts w:ascii="Arial" w:hAnsi="Arial" w:cs="Arial"/>
          <w:sz w:val="24"/>
          <w:szCs w:val="24"/>
          <w:lang w:val="en-US"/>
        </w:rPr>
        <w:t>.0</w:t>
      </w:r>
      <w:r w:rsidR="00754F38" w:rsidRPr="00754F38">
        <w:rPr>
          <w:rFonts w:ascii="Arial" w:hAnsi="Arial" w:cs="Arial"/>
          <w:sz w:val="24"/>
          <w:szCs w:val="24"/>
          <w:lang w:val="en-US"/>
        </w:rPr>
        <w:t>4</w:t>
      </w:r>
      <w:r w:rsidRPr="00754F38">
        <w:rPr>
          <w:rFonts w:ascii="Arial" w:hAnsi="Arial" w:cs="Arial"/>
          <w:sz w:val="24"/>
          <w:szCs w:val="24"/>
          <w:lang w:val="en-US"/>
        </w:rPr>
        <w:t>% to pay dividends,</w:t>
      </w:r>
    </w:p>
    <w:p w:rsidR="00054CCF" w:rsidRPr="00754F38" w:rsidRDefault="00054CCF" w:rsidP="00754F38">
      <w:pPr>
        <w:spacing w:after="0"/>
        <w:ind w:firstLine="709"/>
        <w:rPr>
          <w:rFonts w:ascii="Arial" w:hAnsi="Arial" w:cs="Arial"/>
          <w:sz w:val="24"/>
          <w:szCs w:val="24"/>
        </w:rPr>
      </w:pPr>
      <w:r w:rsidRPr="00754F38">
        <w:rPr>
          <w:rFonts w:ascii="Arial" w:hAnsi="Arial" w:cs="Arial"/>
          <w:sz w:val="24"/>
          <w:szCs w:val="24"/>
          <w:lang w:val="en-US"/>
        </w:rPr>
        <w:t xml:space="preserve">- </w:t>
      </w:r>
      <w:r w:rsidR="00754F38" w:rsidRPr="00754F38">
        <w:rPr>
          <w:rFonts w:ascii="Arial" w:hAnsi="Arial" w:cs="Arial"/>
          <w:sz w:val="24"/>
          <w:szCs w:val="24"/>
          <w:lang w:val="uz-Cyrl-UZ"/>
        </w:rPr>
        <w:t>2 337 370 822</w:t>
      </w:r>
      <w:proofErr w:type="gramStart"/>
      <w:r w:rsidR="00754F38" w:rsidRPr="00754F38">
        <w:rPr>
          <w:rFonts w:ascii="Arial" w:hAnsi="Arial" w:cs="Arial"/>
          <w:sz w:val="24"/>
          <w:szCs w:val="24"/>
          <w:lang w:val="uz-Latn-UZ"/>
        </w:rPr>
        <w:t>,</w:t>
      </w:r>
      <w:r w:rsidR="00754F38" w:rsidRPr="00754F38">
        <w:rPr>
          <w:rFonts w:ascii="Arial" w:hAnsi="Arial" w:cs="Arial"/>
          <w:sz w:val="24"/>
          <w:szCs w:val="24"/>
          <w:lang w:val="uz-Cyrl-UZ"/>
        </w:rPr>
        <w:t>67</w:t>
      </w:r>
      <w:proofErr w:type="gramEnd"/>
      <w:r w:rsidR="00754F38" w:rsidRPr="00754F38">
        <w:rPr>
          <w:rFonts w:ascii="Arial" w:hAnsi="Arial" w:cs="Arial"/>
          <w:sz w:val="24"/>
          <w:szCs w:val="24"/>
          <w:lang w:val="uz-Cyrl-UZ"/>
        </w:rPr>
        <w:t xml:space="preserve"> </w:t>
      </w:r>
      <w:r w:rsidRPr="00754F38">
        <w:rPr>
          <w:rFonts w:ascii="Arial" w:hAnsi="Arial" w:cs="Arial"/>
          <w:sz w:val="24"/>
          <w:szCs w:val="24"/>
          <w:lang w:val="en-US"/>
        </w:rPr>
        <w:t>UZS or 10.0% to send for the formation of the “Fund for the support of innovative activities”;</w:t>
      </w:r>
    </w:p>
    <w:p w:rsidR="00754F38" w:rsidRPr="00754F38" w:rsidRDefault="00754F38" w:rsidP="00754F38">
      <w:pPr>
        <w:pStyle w:val="a0"/>
        <w:ind w:firstLine="709"/>
        <w:rPr>
          <w:rFonts w:ascii="Arial" w:hAnsi="Arial" w:cs="Arial"/>
          <w:sz w:val="24"/>
          <w:szCs w:val="24"/>
          <w:lang w:val="en-US"/>
        </w:rPr>
      </w:pPr>
      <w:r w:rsidRPr="00E7191A">
        <w:rPr>
          <w:rFonts w:ascii="Arial" w:hAnsi="Arial" w:cs="Arial"/>
          <w:sz w:val="24"/>
          <w:szCs w:val="24"/>
          <w:lang w:val="en-US"/>
        </w:rPr>
        <w:t xml:space="preserve">- </w:t>
      </w:r>
      <w:r w:rsidRPr="00754F38">
        <w:rPr>
          <w:rFonts w:ascii="Arial" w:hAnsi="Arial" w:cs="Arial"/>
          <w:sz w:val="24"/>
          <w:szCs w:val="24"/>
          <w:lang w:val="en-US"/>
        </w:rPr>
        <w:t xml:space="preserve">467,474,164. 53 </w:t>
      </w:r>
      <w:r w:rsidR="00E7191A">
        <w:rPr>
          <w:rFonts w:ascii="Arial" w:hAnsi="Arial" w:cs="Arial"/>
          <w:sz w:val="24"/>
          <w:szCs w:val="24"/>
          <w:lang w:val="en-US"/>
        </w:rPr>
        <w:t>UZS</w:t>
      </w:r>
      <w:r w:rsidRPr="00754F38">
        <w:rPr>
          <w:rFonts w:ascii="Arial" w:hAnsi="Arial" w:cs="Arial"/>
          <w:sz w:val="24"/>
          <w:szCs w:val="24"/>
          <w:lang w:val="en-US"/>
        </w:rPr>
        <w:t xml:space="preserve"> or 2% for bonus payments to the company's executive body;</w:t>
      </w:r>
    </w:p>
    <w:p w:rsidR="00054CCF" w:rsidRPr="00754F38" w:rsidRDefault="00054CCF" w:rsidP="00754F38">
      <w:pPr>
        <w:spacing w:after="0"/>
        <w:ind w:firstLine="709"/>
        <w:rPr>
          <w:rFonts w:ascii="Arial" w:hAnsi="Arial" w:cs="Arial"/>
          <w:sz w:val="24"/>
          <w:szCs w:val="24"/>
          <w:lang w:val="en-US"/>
        </w:rPr>
      </w:pPr>
      <w:r w:rsidRPr="00754F38">
        <w:rPr>
          <w:rFonts w:ascii="Arial" w:hAnsi="Arial" w:cs="Arial"/>
          <w:sz w:val="24"/>
          <w:szCs w:val="24"/>
          <w:lang w:val="en-US"/>
        </w:rPr>
        <w:t xml:space="preserve">- </w:t>
      </w:r>
      <w:r w:rsidR="00754F38" w:rsidRPr="00754F38">
        <w:rPr>
          <w:rFonts w:ascii="Arial" w:hAnsi="Arial" w:cs="Arial"/>
          <w:sz w:val="24"/>
          <w:szCs w:val="24"/>
          <w:lang w:val="uz-Cyrl-UZ"/>
        </w:rPr>
        <w:t>3 029 093 639</w:t>
      </w:r>
      <w:proofErr w:type="gramStart"/>
      <w:r w:rsidR="00754F38" w:rsidRPr="00754F38">
        <w:rPr>
          <w:rFonts w:ascii="Arial" w:hAnsi="Arial" w:cs="Arial"/>
          <w:sz w:val="24"/>
          <w:szCs w:val="24"/>
          <w:lang w:val="uz-Latn-UZ"/>
        </w:rPr>
        <w:t>,</w:t>
      </w:r>
      <w:r w:rsidR="00754F38" w:rsidRPr="00754F38">
        <w:rPr>
          <w:rFonts w:ascii="Arial" w:hAnsi="Arial" w:cs="Arial"/>
          <w:sz w:val="24"/>
          <w:szCs w:val="24"/>
          <w:lang w:val="uz-Cyrl-UZ"/>
        </w:rPr>
        <w:t>50</w:t>
      </w:r>
      <w:proofErr w:type="gramEnd"/>
      <w:r w:rsidR="00754F38" w:rsidRPr="00754F38">
        <w:rPr>
          <w:rFonts w:ascii="Arial" w:hAnsi="Arial" w:cs="Arial"/>
          <w:sz w:val="24"/>
          <w:szCs w:val="24"/>
          <w:lang w:val="uz-Cyrl-UZ"/>
        </w:rPr>
        <w:t xml:space="preserve"> </w:t>
      </w:r>
      <w:r w:rsidRPr="00754F38">
        <w:rPr>
          <w:rFonts w:ascii="Arial" w:hAnsi="Arial" w:cs="Arial"/>
          <w:sz w:val="24"/>
          <w:szCs w:val="24"/>
          <w:lang w:val="en-US"/>
        </w:rPr>
        <w:t xml:space="preserve">UZS or </w:t>
      </w:r>
      <w:r w:rsidR="00754F38" w:rsidRPr="00754F38">
        <w:rPr>
          <w:rFonts w:ascii="Arial" w:hAnsi="Arial" w:cs="Arial"/>
          <w:sz w:val="24"/>
          <w:szCs w:val="24"/>
          <w:lang w:val="en-US"/>
        </w:rPr>
        <w:t>12</w:t>
      </w:r>
      <w:r w:rsidRPr="00754F38">
        <w:rPr>
          <w:rFonts w:ascii="Arial" w:hAnsi="Arial" w:cs="Arial"/>
          <w:sz w:val="24"/>
          <w:szCs w:val="24"/>
          <w:lang w:val="en-US"/>
        </w:rPr>
        <w:t>.9</w:t>
      </w:r>
      <w:r w:rsidR="00754F38" w:rsidRPr="00754F38">
        <w:rPr>
          <w:rFonts w:ascii="Arial" w:hAnsi="Arial" w:cs="Arial"/>
          <w:sz w:val="24"/>
          <w:szCs w:val="24"/>
          <w:lang w:val="en-US"/>
        </w:rPr>
        <w:t>6</w:t>
      </w:r>
      <w:r w:rsidRPr="00754F38">
        <w:rPr>
          <w:rFonts w:ascii="Arial" w:hAnsi="Arial" w:cs="Arial"/>
          <w:sz w:val="24"/>
          <w:szCs w:val="24"/>
          <w:lang w:val="en-US"/>
        </w:rPr>
        <w:t>%, to direct to the development of production, with subsequent capitalization in the authorized capital of the company.</w:t>
      </w:r>
    </w:p>
    <w:p w:rsidR="00054CCF" w:rsidRPr="00754F38" w:rsidRDefault="00054CCF" w:rsidP="00754F38">
      <w:pPr>
        <w:spacing w:after="0"/>
        <w:ind w:firstLine="709"/>
        <w:rPr>
          <w:rFonts w:ascii="Arial" w:hAnsi="Arial" w:cs="Arial"/>
          <w:sz w:val="24"/>
          <w:szCs w:val="24"/>
          <w:lang w:val="en-US"/>
        </w:rPr>
      </w:pPr>
      <w:r w:rsidRPr="00754F38">
        <w:rPr>
          <w:rFonts w:ascii="Arial" w:hAnsi="Arial" w:cs="Arial"/>
          <w:sz w:val="24"/>
          <w:szCs w:val="24"/>
          <w:lang w:val="en-US"/>
        </w:rPr>
        <w:t xml:space="preserve">The recommended dividend per share is </w:t>
      </w:r>
      <w:r w:rsidR="00754F38" w:rsidRPr="00754F38">
        <w:rPr>
          <w:rFonts w:ascii="Arial" w:hAnsi="Arial" w:cs="Arial"/>
          <w:sz w:val="24"/>
          <w:szCs w:val="24"/>
          <w:lang w:val="en-US"/>
        </w:rPr>
        <w:t>6 140</w:t>
      </w:r>
      <w:r w:rsidRPr="00754F38">
        <w:rPr>
          <w:rFonts w:ascii="Arial" w:hAnsi="Arial" w:cs="Arial"/>
          <w:sz w:val="24"/>
          <w:szCs w:val="24"/>
          <w:lang w:val="en-US"/>
        </w:rPr>
        <w:t xml:space="preserve"> UZS.</w:t>
      </w:r>
    </w:p>
    <w:p w:rsidR="00754F38" w:rsidRPr="00754F38" w:rsidRDefault="00754F38" w:rsidP="00754F38">
      <w:pPr>
        <w:spacing w:after="0"/>
        <w:ind w:firstLine="709"/>
        <w:rPr>
          <w:rFonts w:ascii="Arial" w:hAnsi="Arial" w:cs="Arial"/>
          <w:sz w:val="24"/>
          <w:szCs w:val="24"/>
          <w:lang w:val="en-US"/>
        </w:rPr>
      </w:pPr>
      <w:r w:rsidRPr="00754F38">
        <w:rPr>
          <w:rFonts w:ascii="Arial" w:hAnsi="Arial" w:cs="Arial"/>
          <w:sz w:val="24"/>
          <w:szCs w:val="24"/>
          <w:lang w:val="en-US"/>
        </w:rPr>
        <w:t xml:space="preserve">At the meeting of the Supervisory Board of the company No. 17 dated May 28, 2021, the agenda considered the issue </w:t>
      </w:r>
      <w:proofErr w:type="gramStart"/>
      <w:r w:rsidRPr="00754F38">
        <w:rPr>
          <w:rFonts w:ascii="Arial" w:hAnsi="Arial" w:cs="Arial"/>
          <w:sz w:val="24"/>
          <w:szCs w:val="24"/>
          <w:lang w:val="en-US"/>
        </w:rPr>
        <w:t>" Distribution</w:t>
      </w:r>
      <w:proofErr w:type="gramEnd"/>
      <w:r w:rsidRPr="00754F38">
        <w:rPr>
          <w:rFonts w:ascii="Arial" w:hAnsi="Arial" w:cs="Arial"/>
          <w:sz w:val="24"/>
          <w:szCs w:val="24"/>
          <w:lang w:val="en-US"/>
        </w:rPr>
        <w:t xml:space="preserve"> of net profit of JSC "BIOKIMYO" for 2020, approval of the amount of the dividend, the form and procedure for its payment" and adopted the relevant decisions.</w:t>
      </w:r>
    </w:p>
    <w:p w:rsidR="00754F38" w:rsidRPr="00754F38" w:rsidRDefault="00754F38" w:rsidP="00754F38">
      <w:pPr>
        <w:spacing w:after="0"/>
        <w:ind w:firstLine="709"/>
        <w:rPr>
          <w:rFonts w:ascii="Arial" w:hAnsi="Arial" w:cs="Arial"/>
          <w:sz w:val="24"/>
          <w:szCs w:val="24"/>
          <w:lang w:val="en-US"/>
        </w:rPr>
      </w:pPr>
      <w:r w:rsidRPr="00754F38">
        <w:rPr>
          <w:rFonts w:ascii="Arial" w:hAnsi="Arial" w:cs="Arial"/>
          <w:sz w:val="24"/>
          <w:szCs w:val="24"/>
          <w:lang w:val="en-US"/>
        </w:rPr>
        <w:lastRenderedPageBreak/>
        <w:t>Payment of dividends is made by transferring money to plastic cards and money transfers within the period established by law.</w:t>
      </w:r>
    </w:p>
    <w:p w:rsidR="00754F38" w:rsidRPr="00754F38" w:rsidRDefault="00754F38" w:rsidP="00754F38">
      <w:pPr>
        <w:spacing w:after="0"/>
        <w:ind w:firstLine="709"/>
        <w:rPr>
          <w:rFonts w:ascii="Arial" w:hAnsi="Arial" w:cs="Arial"/>
          <w:sz w:val="24"/>
          <w:szCs w:val="24"/>
          <w:lang w:val="en-US"/>
        </w:rPr>
      </w:pPr>
      <w:r w:rsidRPr="00754F38">
        <w:rPr>
          <w:rFonts w:ascii="Arial" w:hAnsi="Arial" w:cs="Arial"/>
          <w:sz w:val="24"/>
          <w:szCs w:val="24"/>
          <w:lang w:val="en-US"/>
        </w:rPr>
        <w:t xml:space="preserve">The amount of dividends accrued on the state share of 8,945,243,000 </w:t>
      </w:r>
      <w:proofErr w:type="spellStart"/>
      <w:r w:rsidRPr="00754F38">
        <w:rPr>
          <w:rFonts w:ascii="Arial" w:hAnsi="Arial" w:cs="Arial"/>
          <w:sz w:val="24"/>
          <w:szCs w:val="24"/>
          <w:lang w:val="en-US"/>
        </w:rPr>
        <w:t>soums</w:t>
      </w:r>
      <w:proofErr w:type="spellEnd"/>
      <w:r w:rsidRPr="00754F38">
        <w:rPr>
          <w:rFonts w:ascii="Arial" w:hAnsi="Arial" w:cs="Arial"/>
          <w:sz w:val="24"/>
          <w:szCs w:val="24"/>
          <w:lang w:val="en-US"/>
        </w:rPr>
        <w:t xml:space="preserve">, the paid part of 8,497,981,040 </w:t>
      </w:r>
      <w:r w:rsidR="00E7191A">
        <w:rPr>
          <w:rFonts w:ascii="Arial" w:hAnsi="Arial" w:cs="Arial"/>
          <w:sz w:val="24"/>
          <w:szCs w:val="24"/>
          <w:lang w:val="en-US"/>
        </w:rPr>
        <w:t>UZS</w:t>
      </w:r>
      <w:r w:rsidRPr="00754F38">
        <w:rPr>
          <w:rFonts w:ascii="Arial" w:hAnsi="Arial" w:cs="Arial"/>
          <w:sz w:val="24"/>
          <w:szCs w:val="24"/>
          <w:lang w:val="en-US"/>
        </w:rPr>
        <w:t xml:space="preserve"> and taxes of 447,262,160 </w:t>
      </w:r>
      <w:r>
        <w:rPr>
          <w:rFonts w:ascii="Arial" w:hAnsi="Arial" w:cs="Arial"/>
          <w:sz w:val="24"/>
          <w:szCs w:val="24"/>
          <w:lang w:val="en-US"/>
        </w:rPr>
        <w:t>U</w:t>
      </w:r>
      <w:r w:rsidR="00E7191A">
        <w:rPr>
          <w:rFonts w:ascii="Arial" w:hAnsi="Arial" w:cs="Arial"/>
          <w:sz w:val="24"/>
          <w:szCs w:val="24"/>
          <w:lang w:val="en-US"/>
        </w:rPr>
        <w:t>ZS</w:t>
      </w:r>
      <w:r>
        <w:rPr>
          <w:rFonts w:ascii="Arial" w:hAnsi="Arial" w:cs="Arial"/>
          <w:sz w:val="24"/>
          <w:szCs w:val="24"/>
          <w:lang w:val="en-US"/>
        </w:rPr>
        <w:t xml:space="preserve"> </w:t>
      </w:r>
      <w:r w:rsidRPr="00754F38">
        <w:rPr>
          <w:rFonts w:ascii="Arial" w:hAnsi="Arial" w:cs="Arial"/>
          <w:sz w:val="24"/>
          <w:szCs w:val="24"/>
          <w:lang w:val="en-US"/>
        </w:rPr>
        <w:t>were taken into account.</w:t>
      </w:r>
    </w:p>
    <w:p w:rsidR="00754F38" w:rsidRPr="00754F38" w:rsidRDefault="00754F38" w:rsidP="00754F38">
      <w:pPr>
        <w:spacing w:after="0"/>
        <w:ind w:firstLine="709"/>
        <w:rPr>
          <w:rFonts w:ascii="Arial" w:hAnsi="Arial" w:cs="Arial"/>
          <w:sz w:val="24"/>
          <w:szCs w:val="24"/>
          <w:lang w:val="en-US"/>
        </w:rPr>
      </w:pPr>
      <w:r w:rsidRPr="00754F38">
        <w:rPr>
          <w:rFonts w:ascii="Arial" w:hAnsi="Arial" w:cs="Arial"/>
          <w:sz w:val="24"/>
          <w:szCs w:val="24"/>
          <w:lang w:val="en-US"/>
        </w:rPr>
        <w:t>In order to ensure the stability of the company's financial position, it is recommended to transfer dividends on the state share in advance.</w:t>
      </w:r>
    </w:p>
    <w:p w:rsidR="00754F38" w:rsidRPr="00754F38" w:rsidRDefault="00754F38" w:rsidP="00754F38">
      <w:pPr>
        <w:spacing w:after="0"/>
        <w:ind w:firstLine="709"/>
        <w:rPr>
          <w:rFonts w:ascii="Arial" w:hAnsi="Arial" w:cs="Arial"/>
          <w:sz w:val="24"/>
          <w:szCs w:val="24"/>
          <w:lang w:val="en-US"/>
        </w:rPr>
      </w:pPr>
      <w:r w:rsidRPr="00754F38">
        <w:rPr>
          <w:rFonts w:ascii="Arial" w:hAnsi="Arial" w:cs="Arial"/>
          <w:sz w:val="24"/>
          <w:szCs w:val="24"/>
          <w:lang w:val="en-US"/>
        </w:rPr>
        <w:t>In the decision of the Cabinet of Ministers of the Republic of Uzbekistan No. 79 of May 2020, in particular:</w:t>
      </w:r>
    </w:p>
    <w:p w:rsidR="00754F38" w:rsidRPr="00754F38" w:rsidRDefault="00754F38" w:rsidP="00754F38">
      <w:pPr>
        <w:spacing w:after="0"/>
        <w:ind w:firstLine="709"/>
        <w:rPr>
          <w:rFonts w:ascii="Arial" w:hAnsi="Arial" w:cs="Arial"/>
          <w:sz w:val="24"/>
          <w:szCs w:val="24"/>
          <w:lang w:val="en-US"/>
        </w:rPr>
      </w:pPr>
      <w:r w:rsidRPr="00754F38">
        <w:rPr>
          <w:rFonts w:ascii="Arial" w:hAnsi="Arial" w:cs="Arial"/>
          <w:sz w:val="24"/>
          <w:szCs w:val="24"/>
          <w:lang w:val="en-US"/>
        </w:rPr>
        <w:t>the second point - the State Agency for Asset Management, the Ministry of Finance, the Ministry of Economic Development and Poverty Reduction and the State Tax Service of the Republic of Uzbekistan approved a proposal to allocate 75 percent of the net profit by the end of 2020 to the payment of dividends on the state share of state-owned enterprises and legal entities, with the state share of 50 percent in the authorized capital in accordance with Annex -1.</w:t>
      </w:r>
    </w:p>
    <w:p w:rsidR="00754F38" w:rsidRPr="00754F38" w:rsidRDefault="00754F38" w:rsidP="00754F38">
      <w:pPr>
        <w:spacing w:after="0"/>
        <w:ind w:firstLine="709"/>
        <w:rPr>
          <w:rFonts w:ascii="Arial" w:hAnsi="Arial" w:cs="Arial"/>
          <w:sz w:val="24"/>
          <w:szCs w:val="24"/>
          <w:lang w:val="en-US"/>
        </w:rPr>
      </w:pPr>
      <w:proofErr w:type="gramStart"/>
      <w:r w:rsidRPr="00754F38">
        <w:rPr>
          <w:rFonts w:ascii="Arial" w:hAnsi="Arial" w:cs="Arial"/>
          <w:sz w:val="24"/>
          <w:szCs w:val="24"/>
          <w:lang w:val="en-US"/>
        </w:rPr>
        <w:t>the</w:t>
      </w:r>
      <w:proofErr w:type="gramEnd"/>
      <w:r w:rsidRPr="00754F38">
        <w:rPr>
          <w:rFonts w:ascii="Arial" w:hAnsi="Arial" w:cs="Arial"/>
          <w:sz w:val="24"/>
          <w:szCs w:val="24"/>
          <w:lang w:val="en-US"/>
        </w:rPr>
        <w:t xml:space="preserve"> third point is to ensure the submission to the state tax authorities of the decision of the general meeting of shareholders (founders) on the direction of dividends and deductions of 75 percent of net profit by July 1 of the current year. Take disciplinary and other punitive measures against managers through the management bodies of enterprises with state participation that have not fulfilled these tasks.</w:t>
      </w:r>
    </w:p>
    <w:p w:rsidR="00754F38" w:rsidRPr="00754F38" w:rsidRDefault="00754F38" w:rsidP="00754F38">
      <w:pPr>
        <w:spacing w:after="0"/>
        <w:ind w:firstLine="709"/>
        <w:rPr>
          <w:rFonts w:ascii="Arial" w:hAnsi="Arial" w:cs="Arial"/>
          <w:sz w:val="24"/>
          <w:szCs w:val="24"/>
          <w:lang w:val="en-US"/>
        </w:rPr>
      </w:pPr>
      <w:r w:rsidRPr="00754F38">
        <w:rPr>
          <w:rFonts w:ascii="Arial" w:hAnsi="Arial" w:cs="Arial"/>
          <w:sz w:val="24"/>
          <w:szCs w:val="24"/>
          <w:lang w:val="en-US"/>
        </w:rPr>
        <w:t>According to the Resolution of the Cabinet of Ministers No. 195 of March 12, 2018 "On Approval of the Model Regulations on the Fund for Support of Innovation Activities in Economic Management Bodies and Large State-owned Enterprises", 10 percent of the net profit goes to the "Fund for Support of Innovation Activities".</w:t>
      </w:r>
    </w:p>
    <w:p w:rsidR="0098423A" w:rsidRPr="00754F38" w:rsidRDefault="00754F38" w:rsidP="00754F38">
      <w:pPr>
        <w:spacing w:after="0"/>
        <w:ind w:firstLine="709"/>
        <w:rPr>
          <w:rFonts w:ascii="Arial" w:hAnsi="Arial" w:cs="Arial"/>
          <w:sz w:val="24"/>
          <w:szCs w:val="24"/>
          <w:lang w:val="en-US"/>
        </w:rPr>
      </w:pPr>
      <w:r w:rsidRPr="00754F38">
        <w:rPr>
          <w:rFonts w:ascii="Arial" w:hAnsi="Arial" w:cs="Arial"/>
          <w:sz w:val="24"/>
          <w:szCs w:val="24"/>
          <w:lang w:val="en-US"/>
        </w:rPr>
        <w:t xml:space="preserve">After this distribution of net profit, the accumulated profit of the previous years of the company will amount to 7 782 441.75 </w:t>
      </w:r>
      <w:r>
        <w:rPr>
          <w:rFonts w:ascii="Arial" w:hAnsi="Arial" w:cs="Arial"/>
          <w:sz w:val="24"/>
          <w:szCs w:val="24"/>
          <w:lang w:val="en-US"/>
        </w:rPr>
        <w:t>U</w:t>
      </w:r>
      <w:r w:rsidR="00E7191A">
        <w:rPr>
          <w:rFonts w:ascii="Arial" w:hAnsi="Arial" w:cs="Arial"/>
          <w:sz w:val="24"/>
          <w:szCs w:val="24"/>
          <w:lang w:val="en-US"/>
        </w:rPr>
        <w:t>Z</w:t>
      </w:r>
      <w:r>
        <w:rPr>
          <w:rFonts w:ascii="Arial" w:hAnsi="Arial" w:cs="Arial"/>
          <w:sz w:val="24"/>
          <w:szCs w:val="24"/>
          <w:lang w:val="en-US"/>
        </w:rPr>
        <w:t>S</w:t>
      </w:r>
      <w:r w:rsidRPr="00754F38">
        <w:rPr>
          <w:rFonts w:ascii="Arial" w:hAnsi="Arial" w:cs="Arial"/>
          <w:sz w:val="24"/>
          <w:szCs w:val="24"/>
          <w:lang w:val="en-US"/>
        </w:rPr>
        <w:t>.</w:t>
      </w:r>
    </w:p>
    <w:sectPr w:rsidR="0098423A" w:rsidRPr="00754F38" w:rsidSect="009842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FD2"/>
    <w:rsid w:val="0005093F"/>
    <w:rsid w:val="00054CCF"/>
    <w:rsid w:val="00150421"/>
    <w:rsid w:val="003A73F1"/>
    <w:rsid w:val="005D3FFF"/>
    <w:rsid w:val="00754F38"/>
    <w:rsid w:val="0098423A"/>
    <w:rsid w:val="00984E90"/>
    <w:rsid w:val="009E6912"/>
    <w:rsid w:val="00B928FF"/>
    <w:rsid w:val="00BB3FD2"/>
    <w:rsid w:val="00E7191A"/>
    <w:rsid w:val="00EA377C"/>
    <w:rsid w:val="00EC2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84E90"/>
    <w:pPr>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984E90"/>
    <w:pPr>
      <w:spacing w:after="0" w:line="240" w:lineRule="auto"/>
      <w:jc w:val="both"/>
    </w:pPr>
  </w:style>
  <w:style w:type="paragraph" w:styleId="a4">
    <w:name w:val="List Paragraph"/>
    <w:basedOn w:val="a"/>
    <w:uiPriority w:val="34"/>
    <w:qFormat/>
    <w:rsid w:val="00BB3F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753</Words>
  <Characters>4296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2019-07-14T06:17:00Z</dcterms:created>
  <dcterms:modified xsi:type="dcterms:W3CDTF">2021-06-17T11:58:00Z</dcterms:modified>
</cp:coreProperties>
</file>