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June 28, 2016 of shareholders of" Biochemistry " JSC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General Meeting Minutes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4-th application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JSC "BIOCHEMISTRY"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June 28, 2016 of shareholders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by the decision of the general meeting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"Approved"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M.A'.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 xml:space="preserve">Chairman of the general meeting </w:t>
      </w:r>
      <w:proofErr w:type="gramStart"/>
      <w:r w:rsidRPr="00643DFF">
        <w:rPr>
          <w:lang w:val="en-US"/>
        </w:rPr>
        <w:t>E.Uralov</w:t>
      </w:r>
      <w:proofErr w:type="gramEnd"/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The homogeneity and impartial assistance of JSC" biochemistry"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terms, amount and order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1. Objectives of carrying out homelessness and impartial assistance: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support and protection of citizens from social immaturity, including improvement of the material condition of non-protected and low-income categories of the population, social support for the disabled;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assistance in physical education and mass sports activities;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to eliminate the consequences of natural disasters, ecology, industrial disasters or other disasters, to prevent unhappy employees;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protection of natural environment;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protection of objects of cultural heritage;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providing assistance to victims as a result of terrorist acts, natural disasters, ecology, industrial conflicts or other disruptions;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2. Homicidal and unselfish help is prohibited: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provision of funds for commercial organizations, political parties and movements, as well as other financial resources, their support;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promotion of pre-election propaganda and propaganda on the issues of referendum;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support any activities that are contrary to the law through homelessness.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lastRenderedPageBreak/>
        <w:t>- to carry out compliance at the general meeting of shareholders, except for the framework established by the business plan of the company and without the decision of the Supervisory Board;</w:t>
      </w:r>
    </w:p>
    <w:p w:rsidR="00643DFF" w:rsidRPr="00643DFF" w:rsidRDefault="00643DFF" w:rsidP="00643DFF">
      <w:pPr>
        <w:rPr>
          <w:lang w:val="en-US"/>
        </w:rPr>
      </w:pP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3. The amount and procedure for carrying out homicidal and gratuitous assistance:</w:t>
      </w:r>
    </w:p>
    <w:p w:rsidR="00643DFF" w:rsidRPr="00643DFF" w:rsidRDefault="00643DFF" w:rsidP="00643DFF">
      <w:pPr>
        <w:rPr>
          <w:lang w:val="en-US"/>
        </w:rPr>
      </w:pPr>
      <w:r w:rsidRPr="00643DFF">
        <w:rPr>
          <w:lang w:val="en-US"/>
        </w:rPr>
        <w:t>- the implementation of the funds provided for the purposes of homelessness within the limits of the amount established in the business plan of the society;</w:t>
      </w:r>
    </w:p>
    <w:p w:rsidR="00B15CB7" w:rsidRPr="00643DFF" w:rsidRDefault="00643DFF" w:rsidP="00643DFF">
      <w:pPr>
        <w:rPr>
          <w:lang w:val="en-US"/>
        </w:rPr>
      </w:pPr>
      <w:r w:rsidRPr="00643DFF">
        <w:rPr>
          <w:lang w:val="en-US"/>
        </w:rPr>
        <w:t xml:space="preserve">- within the amount approved by the decision of the general meeting of shareholders, </w:t>
      </w:r>
      <w:proofErr w:type="spellStart"/>
      <w:r w:rsidRPr="00643DFF">
        <w:rPr>
          <w:lang w:val="en-US"/>
        </w:rPr>
        <w:t>impleme</w:t>
      </w:r>
      <w:bookmarkStart w:id="0" w:name="_GoBack"/>
      <w:bookmarkEnd w:id="0"/>
      <w:proofErr w:type="spellEnd"/>
    </w:p>
    <w:sectPr w:rsidR="00B15CB7" w:rsidRPr="0064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F"/>
    <w:rsid w:val="00643DFF"/>
    <w:rsid w:val="00B1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F748-88F1-4000-A90A-96B0A5C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2021-10-29T06:30:00Z</dcterms:created>
  <dcterms:modified xsi:type="dcterms:W3CDTF">2021-10-29T06:30:00Z</dcterms:modified>
</cp:coreProperties>
</file>